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765" w:rsidRDefault="008F4765" w:rsidP="008F4765">
      <w:pPr>
        <w:rPr>
          <w:rFonts w:ascii="Calibri" w:hAnsi="Calibri"/>
          <w:lang w:val="en-IE"/>
        </w:rPr>
      </w:pPr>
    </w:p>
    <w:p w:rsidR="008F4765" w:rsidRDefault="00CC7571" w:rsidP="008F4765">
      <w:pPr>
        <w:ind w:left="-851"/>
        <w:rPr>
          <w:rFonts w:ascii="Calibri" w:hAnsi="Calibri"/>
          <w:lang w:val="en-IE"/>
        </w:rPr>
      </w:pPr>
      <w:r>
        <w:rPr>
          <w:rFonts w:ascii="Calibri" w:hAnsi="Calibri"/>
          <w:noProof/>
          <w:lang w:eastAsia="en-GB"/>
        </w:rPr>
        <mc:AlternateContent>
          <mc:Choice Requires="wpg">
            <w:drawing>
              <wp:anchor distT="0" distB="0" distL="114300" distR="114300" simplePos="0" relativeHeight="251660288" behindDoc="0" locked="0" layoutInCell="1" allowOverlap="1">
                <wp:simplePos x="0" y="0"/>
                <wp:positionH relativeFrom="column">
                  <wp:posOffset>-972820</wp:posOffset>
                </wp:positionH>
                <wp:positionV relativeFrom="paragraph">
                  <wp:posOffset>1123950</wp:posOffset>
                </wp:positionV>
                <wp:extent cx="6645275" cy="96520"/>
                <wp:effectExtent l="8255" t="9525" r="1397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96520"/>
                          <a:chOff x="106860975" y="109227194"/>
                          <a:chExt cx="6645600" cy="96482"/>
                        </a:xfrm>
                      </wpg:grpSpPr>
                      <wps:wsp>
                        <wps:cNvPr id="6" name="Line 3"/>
                        <wps:cNvCnPr/>
                        <wps:spPr bwMode="auto">
                          <a:xfrm>
                            <a:off x="106860975" y="109227194"/>
                            <a:ext cx="6645600" cy="2"/>
                          </a:xfrm>
                          <a:prstGeom prst="line">
                            <a:avLst/>
                          </a:prstGeom>
                          <a:noFill/>
                          <a:ln w="12700">
                            <a:solidFill>
                              <a:srgbClr val="CC00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Rectangle 4"/>
                        <wps:cNvSpPr>
                          <a:spLocks noChangeArrowheads="1" noChangeShapeType="1"/>
                        </wps:cNvSpPr>
                        <wps:spPr bwMode="auto">
                          <a:xfrm>
                            <a:off x="106860975" y="109227194"/>
                            <a:ext cx="4430400" cy="96482"/>
                          </a:xfrm>
                          <a:prstGeom prst="rect">
                            <a:avLst/>
                          </a:prstGeom>
                          <a:solidFill>
                            <a:srgbClr val="CC003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6.6pt;margin-top:88.5pt;width:523.25pt;height:7.6pt;z-index:251660288" coordorigin="1068609,1092271" coordsize="66456,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">
                <v:line id="Line 3" o:spid="_x0000_s1027" style="position:absolute;visibility:visible;mso-wrap-style:square" from="1068609,1092271" to="1135065,109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j88IAAADaAAAADwAAAGRycy9kb3ducmV2LnhtbESPQYvCMBSE7wv+h/AEb2taDyLVKCKI&#10;oh521R/waJ5NtXmpTdTWX79ZWNjjMDPfMLNFayvxpMaXjhWkwwQEce50yYWC82n9OQHhA7LGyjEp&#10;6MjDYt77mGGm3Yu/6XkMhYgQ9hkqMCHUmZQ+N2TRD11NHL2LayyGKJtC6gZfEW4rOUqSsbRYclww&#10;WNPKUH47PqyCXUgvabLfbr6u79X9obtJ2ZmDUoN+u5yCCNSG//Bfe6sVjOH3SrwBcv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j88IAAADaAAAADwAAAAAAAAAAAAAA&#10;AAChAgAAZHJzL2Rvd25yZXYueG1sUEsFBgAAAAAEAAQA+QAAAJADAAAAAA==&#10;" strokecolor="#c03" strokeweight="1pt">
                  <v:shadow color="#ccc"/>
                </v:line>
                <v:rect id="Rectangle 4" o:spid="_x0000_s1028" style="position:absolute;left:1068609;top:1092271;width:44304;height: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nbsAA&#10;AADaAAAADwAAAGRycy9kb3ducmV2LnhtbERPTWvCQBC9F/wPywje6kaFUqOriKHUQy9VUY9DdkxC&#10;srMhu5r033cOhR4f73u9HVyjntSFyrOB2TQBRZx7W3Fh4Hz6eH0HFSKyxcYzGfihANvN6GWNqfU9&#10;f9PzGAslIRxSNFDG2KZah7wkh2HqW2Lh7r5zGAV2hbYd9hLuGj1PkjftsGJpKLGlfUl5fXw46W2H&#10;Q53d+lP2uHwVu/q2uGbLT2Mm42G3AhVpiP/iP/fBGpCtckVugN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YnbsAAAADaAAAADwAAAAAAAAAAAAAAAACYAgAAZHJzL2Rvd25y&#10;ZXYueG1sUEsFBgAAAAAEAAQA9QAAAIUDAAAAAA==&#10;" fillcolor="#c03" stroked="f" strokeweight="0" insetpen="t">
                  <v:shadow color="#ccc"/>
                  <o:lock v:ext="edit" shapetype="t"/>
                  <v:textbox inset="2.88pt,2.88pt,2.88pt,2.88pt"/>
                </v:rect>
              </v:group>
            </w:pict>
          </mc:Fallback>
        </mc:AlternateContent>
      </w:r>
      <w:r w:rsidR="008F4765" w:rsidRPr="00596483">
        <w:rPr>
          <w:rFonts w:ascii="Calibri" w:hAnsi="Calibri"/>
          <w:noProof/>
          <w:lang w:eastAsia="en-GB"/>
        </w:rPr>
        <w:drawing>
          <wp:inline distT="0" distB="0" distL="0" distR="0">
            <wp:extent cx="3962400" cy="1190625"/>
            <wp:effectExtent l="19050" t="0" r="0" b="0"/>
            <wp:docPr id="20" name="Picture 1" descr="MUSICGENERATION_Laois_Tagline 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GENERATION_Laois_Tagline med.jpg"/>
                    <pic:cNvPicPr/>
                  </pic:nvPicPr>
                  <pic:blipFill>
                    <a:blip r:embed="rId6" cstate="print"/>
                    <a:srcRect t="18405" b="4908"/>
                    <a:stretch>
                      <a:fillRect/>
                    </a:stretch>
                  </pic:blipFill>
                  <pic:spPr>
                    <a:xfrm>
                      <a:off x="0" y="0"/>
                      <a:ext cx="3962400" cy="1190625"/>
                    </a:xfrm>
                    <a:prstGeom prst="rect">
                      <a:avLst/>
                    </a:prstGeom>
                  </pic:spPr>
                </pic:pic>
              </a:graphicData>
            </a:graphic>
          </wp:inline>
        </w:drawing>
      </w:r>
    </w:p>
    <w:p w:rsidR="008F4765" w:rsidRDefault="008F4765" w:rsidP="008F4765">
      <w:pPr>
        <w:ind w:left="-851"/>
        <w:rPr>
          <w:rFonts w:ascii="Calibri" w:hAnsi="Calibri"/>
          <w:lang w:val="en-IE"/>
        </w:rPr>
      </w:pPr>
    </w:p>
    <w:p w:rsidR="008F4765" w:rsidRPr="00DB6DE6" w:rsidRDefault="008F4765" w:rsidP="008F4765">
      <w:pPr>
        <w:ind w:left="-851"/>
        <w:rPr>
          <w:rFonts w:ascii="Calibri" w:hAnsi="Calibri"/>
          <w:lang w:val="en-IE"/>
        </w:rPr>
      </w:pPr>
      <w:r>
        <w:rPr>
          <w:rFonts w:asciiTheme="minorHAnsi" w:hAnsiTheme="minorHAnsi"/>
          <w:b/>
          <w:color w:val="000000" w:themeColor="text1"/>
        </w:rPr>
        <w:t>S</w:t>
      </w:r>
      <w:bookmarkStart w:id="0" w:name="_GoBack"/>
      <w:r>
        <w:rPr>
          <w:rFonts w:asciiTheme="minorHAnsi" w:hAnsiTheme="minorHAnsi"/>
          <w:b/>
          <w:color w:val="000000" w:themeColor="text1"/>
        </w:rPr>
        <w:t>chool of Rock and Pop</w:t>
      </w:r>
      <w:r w:rsidRPr="00EF4E92">
        <w:rPr>
          <w:rFonts w:asciiTheme="minorHAnsi" w:hAnsiTheme="minorHAnsi"/>
          <w:b/>
          <w:color w:val="000000" w:themeColor="text1"/>
        </w:rPr>
        <w:t xml:space="preserve"> Tutor</w:t>
      </w:r>
      <w:r>
        <w:rPr>
          <w:rFonts w:asciiTheme="minorHAnsi" w:hAnsiTheme="minorHAnsi"/>
          <w:b/>
          <w:color w:val="000000" w:themeColor="text1"/>
        </w:rPr>
        <w:t>s</w:t>
      </w:r>
      <w:r w:rsidRPr="00EF4E92">
        <w:rPr>
          <w:rFonts w:asciiTheme="minorHAnsi" w:hAnsiTheme="minorHAnsi"/>
          <w:b/>
          <w:color w:val="000000" w:themeColor="text1"/>
        </w:rPr>
        <w:t xml:space="preserve"> Further Information:</w:t>
      </w:r>
    </w:p>
    <w:p w:rsidR="008F4765" w:rsidRPr="009E6AA6" w:rsidRDefault="008F4765" w:rsidP="008F4765">
      <w:pPr>
        <w:ind w:left="-851"/>
        <w:rPr>
          <w:rFonts w:ascii="Calibri" w:hAnsi="Calibri"/>
          <w:lang w:val="en-IE"/>
        </w:rPr>
      </w:pPr>
      <w:r w:rsidRPr="009E6AA6">
        <w:rPr>
          <w:rFonts w:asciiTheme="minorHAnsi" w:hAnsiTheme="minorHAnsi"/>
        </w:rPr>
        <w:t>Music Generation Laois is a performance music education service for children and young people in Co Laois</w:t>
      </w:r>
      <w:r>
        <w:rPr>
          <w:rFonts w:asciiTheme="minorHAnsi" w:hAnsiTheme="minorHAnsi"/>
        </w:rPr>
        <w:t>, based in Laois County Council</w:t>
      </w:r>
      <w:r w:rsidRPr="009E6AA6">
        <w:rPr>
          <w:rFonts w:asciiTheme="minorHAnsi" w:hAnsiTheme="minorHAnsi"/>
        </w:rPr>
        <w:t xml:space="preserve">. </w:t>
      </w:r>
      <w:r w:rsidRPr="009E6AA6">
        <w:rPr>
          <w:rFonts w:asciiTheme="minorHAnsi" w:hAnsiTheme="minorHAnsi" w:cs="Arial"/>
          <w:lang w:val="en-US"/>
        </w:rPr>
        <w:t xml:space="preserve">Music Generation Laois is part of Music Generation – Ireland’s National Music Education Programme, initiated by Music Network and </w:t>
      </w:r>
      <w:r w:rsidRPr="009E6AA6">
        <w:rPr>
          <w:rFonts w:asciiTheme="minorHAnsi" w:hAnsiTheme="minorHAnsi" w:cs="Arial"/>
        </w:rPr>
        <w:t xml:space="preserve">co-funded by U2, The Ireland Funds together with, The Department of Education and Skills and Local Music Education Partnerships. </w:t>
      </w:r>
      <w:r w:rsidRPr="009E6AA6">
        <w:rPr>
          <w:rFonts w:asciiTheme="minorHAnsi" w:hAnsiTheme="minorHAnsi" w:cs="Arial"/>
          <w:lang w:val="en-US"/>
        </w:rPr>
        <w:t>Locally, Music Generation Laois is funded by Laois County Council</w:t>
      </w:r>
      <w:r>
        <w:rPr>
          <w:rFonts w:asciiTheme="minorHAnsi" w:hAnsiTheme="minorHAnsi" w:cs="Arial"/>
          <w:lang w:val="en-US"/>
        </w:rPr>
        <w:t xml:space="preserve"> (lead partner)</w:t>
      </w:r>
      <w:r w:rsidRPr="009E6AA6">
        <w:rPr>
          <w:rFonts w:asciiTheme="minorHAnsi" w:hAnsiTheme="minorHAnsi" w:cs="Arial"/>
          <w:lang w:val="en-US"/>
        </w:rPr>
        <w:t>, Laois-Offaly Education and Training Board and Laois Partnership Company.</w:t>
      </w:r>
    </w:p>
    <w:p w:rsidR="008F4765" w:rsidRPr="009E6AA6" w:rsidRDefault="008F4765" w:rsidP="008F4765">
      <w:pPr>
        <w:ind w:left="-851"/>
        <w:rPr>
          <w:rFonts w:ascii="Calibri" w:hAnsi="Calibri"/>
          <w:lang w:val="en-IE"/>
        </w:rPr>
      </w:pPr>
    </w:p>
    <w:p w:rsidR="008F4765" w:rsidRPr="009E6AA6" w:rsidRDefault="008F4765" w:rsidP="008F4765">
      <w:pPr>
        <w:ind w:left="-851"/>
        <w:rPr>
          <w:rFonts w:ascii="Calibri" w:hAnsi="Calibri"/>
          <w:lang w:val="en-IE"/>
        </w:rPr>
      </w:pPr>
      <w:r w:rsidRPr="009E6AA6">
        <w:rPr>
          <w:rFonts w:ascii="Calibri" w:hAnsi="Calibri"/>
          <w:lang w:val="en-IE"/>
        </w:rPr>
        <w:t xml:space="preserve">Music Generation Laois </w:t>
      </w:r>
      <w:r>
        <w:rPr>
          <w:rFonts w:ascii="Calibri" w:hAnsi="Calibri"/>
          <w:lang w:val="en-IE"/>
        </w:rPr>
        <w:t xml:space="preserve">established a School of Rock and Pop in September 2013, which includes weekly tuition in guitar, keyboard and drums, weekly junior and senior jam times, performance, song writing and recording opportunities and an annual week long Summer School of Rock and Pop in the Dunamaise Arts Centre. </w:t>
      </w:r>
    </w:p>
    <w:p w:rsidR="008F4765" w:rsidRPr="009E6AA6" w:rsidRDefault="008F4765" w:rsidP="008F4765">
      <w:pPr>
        <w:ind w:left="-851"/>
        <w:rPr>
          <w:rFonts w:ascii="Calibri" w:hAnsi="Calibri"/>
          <w:lang w:val="en-IE"/>
        </w:rPr>
      </w:pPr>
    </w:p>
    <w:p w:rsidR="008F4765" w:rsidRDefault="006F0CFA" w:rsidP="008F4765">
      <w:pPr>
        <w:ind w:left="-851"/>
        <w:rPr>
          <w:rFonts w:ascii="Calibri" w:hAnsi="Calibri"/>
          <w:lang w:val="en-IE"/>
        </w:rPr>
      </w:pPr>
      <w:r>
        <w:rPr>
          <w:rFonts w:ascii="Calibri" w:hAnsi="Calibri"/>
          <w:lang w:val="en-IE"/>
        </w:rPr>
        <w:t>Music Generation Laois is</w:t>
      </w:r>
      <w:r w:rsidR="008F4765" w:rsidRPr="009E6AA6">
        <w:rPr>
          <w:rFonts w:ascii="Calibri" w:hAnsi="Calibri"/>
          <w:lang w:val="en-IE"/>
        </w:rPr>
        <w:t xml:space="preserve"> now seeking submissions from</w:t>
      </w:r>
      <w:r w:rsidR="008F4765">
        <w:rPr>
          <w:rFonts w:ascii="Calibri" w:hAnsi="Calibri"/>
          <w:lang w:val="en-IE"/>
        </w:rPr>
        <w:t xml:space="preserve"> experienced Guitar and Keyboard Tutors to join the School of Rock and Pop team.</w:t>
      </w:r>
    </w:p>
    <w:p w:rsidR="008F4765" w:rsidRPr="009E6AA6" w:rsidRDefault="008F4765" w:rsidP="008F4765">
      <w:pPr>
        <w:ind w:left="-851"/>
        <w:rPr>
          <w:rFonts w:ascii="Calibri" w:hAnsi="Calibri"/>
          <w:lang w:val="en-IE"/>
        </w:rPr>
      </w:pPr>
    </w:p>
    <w:p w:rsidR="008F4765" w:rsidRPr="006A2323" w:rsidRDefault="008F4765" w:rsidP="008F4765">
      <w:pPr>
        <w:ind w:left="-851"/>
        <w:rPr>
          <w:rFonts w:ascii="Calibri" w:hAnsi="Calibri"/>
          <w:lang w:val="en-IE"/>
        </w:rPr>
      </w:pPr>
      <w:r>
        <w:rPr>
          <w:rFonts w:ascii="Calibri" w:hAnsi="Calibri"/>
          <w:b/>
          <w:bCs/>
          <w:lang w:val="en-IE"/>
        </w:rPr>
        <w:t>Qualifications and Experience:</w:t>
      </w:r>
    </w:p>
    <w:p w:rsidR="008F4765" w:rsidRDefault="008F4765" w:rsidP="008F4765">
      <w:pPr>
        <w:numPr>
          <w:ilvl w:val="0"/>
          <w:numId w:val="1"/>
        </w:numPr>
        <w:ind w:hanging="851"/>
        <w:rPr>
          <w:rFonts w:ascii="Calibri" w:hAnsi="Calibri"/>
          <w:lang w:val="en-IE"/>
        </w:rPr>
      </w:pPr>
      <w:r>
        <w:rPr>
          <w:rFonts w:ascii="Calibri" w:hAnsi="Calibri"/>
          <w:lang w:val="en-IE"/>
        </w:rPr>
        <w:t>A high standard of performance in the genres of rock and pop is essential</w:t>
      </w:r>
    </w:p>
    <w:p w:rsidR="008F4765" w:rsidRDefault="008F4765" w:rsidP="008F4765">
      <w:pPr>
        <w:numPr>
          <w:ilvl w:val="0"/>
          <w:numId w:val="1"/>
        </w:numPr>
        <w:ind w:hanging="851"/>
        <w:rPr>
          <w:rFonts w:ascii="Calibri" w:hAnsi="Calibri"/>
          <w:lang w:val="en-IE"/>
        </w:rPr>
      </w:pPr>
      <w:r>
        <w:rPr>
          <w:rFonts w:ascii="Calibri" w:hAnsi="Calibri"/>
          <w:lang w:val="en-IE"/>
        </w:rPr>
        <w:t>A proven track record in individual and group instrumental teaching  is essential</w:t>
      </w:r>
    </w:p>
    <w:p w:rsidR="008F4765" w:rsidRPr="009232A7" w:rsidRDefault="008F4765" w:rsidP="008F4765">
      <w:pPr>
        <w:numPr>
          <w:ilvl w:val="0"/>
          <w:numId w:val="1"/>
        </w:numPr>
        <w:ind w:hanging="851"/>
        <w:rPr>
          <w:rFonts w:ascii="Calibri" w:hAnsi="Calibri"/>
          <w:lang w:val="en-IE"/>
        </w:rPr>
      </w:pPr>
      <w:r>
        <w:rPr>
          <w:rFonts w:ascii="Calibri" w:hAnsi="Calibri"/>
          <w:lang w:val="en-IE"/>
        </w:rPr>
        <w:t>A qualification in music/music education is desirable</w:t>
      </w:r>
    </w:p>
    <w:p w:rsidR="008F4765" w:rsidRPr="00DD0313" w:rsidRDefault="008F4765" w:rsidP="008F4765">
      <w:pPr>
        <w:numPr>
          <w:ilvl w:val="0"/>
          <w:numId w:val="1"/>
        </w:numPr>
        <w:ind w:hanging="851"/>
        <w:rPr>
          <w:rFonts w:ascii="Calibri" w:hAnsi="Calibri"/>
          <w:lang w:val="en-IE"/>
        </w:rPr>
      </w:pPr>
      <w:r>
        <w:rPr>
          <w:rFonts w:ascii="Calibri" w:hAnsi="Calibri"/>
          <w:lang w:val="en-IE"/>
        </w:rPr>
        <w:t>Experience of leading a multi-instrumental ensemble is desirable</w:t>
      </w:r>
    </w:p>
    <w:p w:rsidR="008F4765" w:rsidRPr="00444864" w:rsidRDefault="008F4765" w:rsidP="008F4765">
      <w:pPr>
        <w:numPr>
          <w:ilvl w:val="0"/>
          <w:numId w:val="1"/>
        </w:numPr>
        <w:ind w:hanging="851"/>
        <w:rPr>
          <w:rFonts w:ascii="Calibri" w:hAnsi="Calibri"/>
          <w:lang w:val="en-IE"/>
        </w:rPr>
      </w:pPr>
      <w:r>
        <w:rPr>
          <w:rFonts w:ascii="Calibri" w:hAnsi="Calibri"/>
          <w:lang w:val="en-IE"/>
        </w:rPr>
        <w:t>Evidence of commitment to continuing professional development in the area of music education/ leading ensembles/ performance is desirable</w:t>
      </w:r>
    </w:p>
    <w:p w:rsidR="008F4765" w:rsidRDefault="008F4765" w:rsidP="008F4765">
      <w:pPr>
        <w:ind w:hanging="851"/>
        <w:rPr>
          <w:rFonts w:ascii="Calibri" w:hAnsi="Calibri"/>
          <w:lang w:val="en-IE"/>
        </w:rPr>
      </w:pPr>
    </w:p>
    <w:p w:rsidR="008F4765" w:rsidRPr="003A2081" w:rsidRDefault="008F4765" w:rsidP="008F4765">
      <w:pPr>
        <w:ind w:hanging="851"/>
        <w:rPr>
          <w:rFonts w:ascii="Calibri" w:hAnsi="Calibri"/>
          <w:b/>
          <w:bCs/>
          <w:lang w:val="en-IE"/>
        </w:rPr>
      </w:pPr>
      <w:r>
        <w:rPr>
          <w:rFonts w:ascii="Calibri" w:hAnsi="Calibri"/>
          <w:b/>
          <w:bCs/>
          <w:lang w:val="en-IE"/>
        </w:rPr>
        <w:t>Person Specification:</w:t>
      </w:r>
    </w:p>
    <w:p w:rsidR="008F4765" w:rsidRDefault="008F4765" w:rsidP="008F4765">
      <w:pPr>
        <w:numPr>
          <w:ilvl w:val="0"/>
          <w:numId w:val="2"/>
        </w:numPr>
        <w:ind w:hanging="851"/>
        <w:rPr>
          <w:rFonts w:ascii="Calibri" w:hAnsi="Calibri"/>
          <w:lang w:val="en-IE"/>
        </w:rPr>
      </w:pPr>
      <w:r>
        <w:rPr>
          <w:rFonts w:ascii="Calibri" w:hAnsi="Calibri"/>
          <w:lang w:val="en-IE"/>
        </w:rPr>
        <w:t>Demonstrates a strong passion for teaching and learning, and for nurturing and inspiring the musical development of children and young people of all ages and abilities</w:t>
      </w:r>
    </w:p>
    <w:p w:rsidR="008F4765" w:rsidRDefault="008F4765" w:rsidP="008F4765">
      <w:pPr>
        <w:numPr>
          <w:ilvl w:val="0"/>
          <w:numId w:val="2"/>
        </w:numPr>
        <w:ind w:hanging="851"/>
        <w:rPr>
          <w:rFonts w:ascii="Calibri" w:hAnsi="Calibri"/>
          <w:lang w:val="en-IE"/>
        </w:rPr>
      </w:pPr>
      <w:r>
        <w:rPr>
          <w:rFonts w:ascii="Calibri" w:hAnsi="Calibri"/>
          <w:lang w:val="en-IE"/>
        </w:rPr>
        <w:t>Demonstrates a commitment to high standards of teaching and learning for children and young people</w:t>
      </w:r>
    </w:p>
    <w:p w:rsidR="008F4765" w:rsidRDefault="008F4765" w:rsidP="008F4765">
      <w:pPr>
        <w:numPr>
          <w:ilvl w:val="0"/>
          <w:numId w:val="2"/>
        </w:numPr>
        <w:ind w:hanging="851"/>
        <w:rPr>
          <w:rFonts w:ascii="Calibri" w:hAnsi="Calibri"/>
          <w:lang w:val="en-IE"/>
        </w:rPr>
      </w:pPr>
      <w:r>
        <w:rPr>
          <w:rFonts w:ascii="Calibri" w:hAnsi="Calibri"/>
          <w:lang w:val="en-IE"/>
        </w:rPr>
        <w:t>Demonstrates appropriate practical skill relevant to instrumental tuition and individual/group tuition</w:t>
      </w:r>
    </w:p>
    <w:p w:rsidR="008F4765" w:rsidRDefault="008F4765" w:rsidP="008F4765">
      <w:pPr>
        <w:numPr>
          <w:ilvl w:val="0"/>
          <w:numId w:val="2"/>
        </w:numPr>
        <w:ind w:hanging="851"/>
        <w:rPr>
          <w:rFonts w:ascii="Calibri" w:hAnsi="Calibri"/>
          <w:lang w:val="en-IE"/>
        </w:rPr>
      </w:pPr>
      <w:r>
        <w:rPr>
          <w:rFonts w:ascii="Calibri" w:hAnsi="Calibri"/>
          <w:lang w:val="en-IE"/>
        </w:rPr>
        <w:t xml:space="preserve">Demonstrates the capacity to motivate and inspire children and young people, their parents/guardians, and the wider community about music education </w:t>
      </w:r>
    </w:p>
    <w:p w:rsidR="008F4765" w:rsidRDefault="008F4765" w:rsidP="008F4765">
      <w:pPr>
        <w:numPr>
          <w:ilvl w:val="0"/>
          <w:numId w:val="2"/>
        </w:numPr>
        <w:ind w:hanging="851"/>
        <w:rPr>
          <w:rFonts w:ascii="Calibri" w:hAnsi="Calibri"/>
          <w:lang w:val="en-IE"/>
        </w:rPr>
      </w:pPr>
      <w:r>
        <w:rPr>
          <w:rFonts w:ascii="Calibri" w:hAnsi="Calibri"/>
          <w:lang w:val="en-IE"/>
        </w:rPr>
        <w:t>Has excellent communication, planning and organisational skills</w:t>
      </w:r>
    </w:p>
    <w:p w:rsidR="008F4765" w:rsidRDefault="008F4765" w:rsidP="008F4765">
      <w:pPr>
        <w:numPr>
          <w:ilvl w:val="0"/>
          <w:numId w:val="2"/>
        </w:numPr>
        <w:ind w:hanging="851"/>
        <w:rPr>
          <w:rFonts w:ascii="Calibri" w:hAnsi="Calibri"/>
          <w:lang w:val="en-IE"/>
        </w:rPr>
      </w:pPr>
      <w:r>
        <w:rPr>
          <w:rFonts w:ascii="Calibri" w:hAnsi="Calibri"/>
          <w:lang w:val="en-IE"/>
        </w:rPr>
        <w:t>Demonstrates an ability to set teaching and learning objectives, monitoring and assessment strategies</w:t>
      </w:r>
    </w:p>
    <w:p w:rsidR="008F4765" w:rsidRDefault="008F4765" w:rsidP="008F4765">
      <w:pPr>
        <w:numPr>
          <w:ilvl w:val="0"/>
          <w:numId w:val="2"/>
        </w:numPr>
        <w:ind w:hanging="851"/>
        <w:rPr>
          <w:rFonts w:ascii="Calibri" w:hAnsi="Calibri"/>
          <w:lang w:val="en-IE"/>
        </w:rPr>
      </w:pPr>
      <w:r>
        <w:rPr>
          <w:rFonts w:ascii="Calibri" w:hAnsi="Calibri"/>
          <w:lang w:val="en-IE"/>
        </w:rPr>
        <w:t xml:space="preserve">Demonstrates an understanding of artistic and education issues in developing access to music education </w:t>
      </w:r>
    </w:p>
    <w:p w:rsidR="008F4765" w:rsidRDefault="008F4765" w:rsidP="008F4765">
      <w:pPr>
        <w:numPr>
          <w:ilvl w:val="0"/>
          <w:numId w:val="2"/>
        </w:numPr>
        <w:ind w:hanging="851"/>
        <w:rPr>
          <w:rFonts w:ascii="Calibri" w:hAnsi="Calibri"/>
          <w:lang w:val="en-IE"/>
        </w:rPr>
      </w:pPr>
      <w:r>
        <w:rPr>
          <w:rFonts w:ascii="Calibri" w:hAnsi="Calibri"/>
          <w:lang w:val="en-IE"/>
        </w:rPr>
        <w:t>Demonstrates an understanding of the ethos of Music Generation, both at a local level, in terms of the planned programmes for Music Generation Laois, and nationally</w:t>
      </w:r>
    </w:p>
    <w:p w:rsidR="008F4765" w:rsidRDefault="008F4765" w:rsidP="008F4765">
      <w:pPr>
        <w:numPr>
          <w:ilvl w:val="0"/>
          <w:numId w:val="2"/>
        </w:numPr>
        <w:ind w:hanging="851"/>
        <w:rPr>
          <w:rFonts w:ascii="Calibri" w:hAnsi="Calibri"/>
          <w:lang w:val="en-IE"/>
        </w:rPr>
      </w:pPr>
      <w:r>
        <w:rPr>
          <w:rFonts w:ascii="Calibri" w:hAnsi="Calibri"/>
          <w:lang w:val="en-IE"/>
        </w:rPr>
        <w:t>Demonstrates openness to learning and an ability to be flexible in his/her approach to learning and teaching (working on own initiative and as part of a team)</w:t>
      </w:r>
    </w:p>
    <w:p w:rsidR="008F4765" w:rsidRDefault="008F4765" w:rsidP="008F4765">
      <w:pPr>
        <w:numPr>
          <w:ilvl w:val="0"/>
          <w:numId w:val="2"/>
        </w:numPr>
        <w:ind w:hanging="851"/>
        <w:rPr>
          <w:rFonts w:ascii="Calibri" w:hAnsi="Calibri"/>
          <w:lang w:val="en-IE"/>
        </w:rPr>
      </w:pPr>
      <w:r>
        <w:rPr>
          <w:rFonts w:ascii="Calibri" w:hAnsi="Calibri"/>
          <w:lang w:val="en-IE"/>
        </w:rPr>
        <w:t>Demonstrates a commitment to continued professional development (CPD)</w:t>
      </w:r>
    </w:p>
    <w:p w:rsidR="008F4765" w:rsidRDefault="008F4765" w:rsidP="008F4765">
      <w:pPr>
        <w:ind w:left="360"/>
        <w:rPr>
          <w:rFonts w:ascii="Calibri" w:hAnsi="Calibri"/>
          <w:lang w:val="en-IE"/>
        </w:rPr>
      </w:pPr>
    </w:p>
    <w:p w:rsidR="008F4765" w:rsidRDefault="008F4765" w:rsidP="008F4765">
      <w:pPr>
        <w:rPr>
          <w:rFonts w:ascii="Calibri" w:hAnsi="Calibri"/>
          <w:b/>
          <w:bCs/>
          <w:lang w:val="en-IE"/>
        </w:rPr>
      </w:pPr>
    </w:p>
    <w:p w:rsidR="008F4765" w:rsidRDefault="008F4765" w:rsidP="008F4765">
      <w:pPr>
        <w:rPr>
          <w:rFonts w:ascii="Calibri" w:hAnsi="Calibri"/>
          <w:b/>
          <w:bCs/>
          <w:lang w:val="en-IE"/>
        </w:rPr>
      </w:pPr>
    </w:p>
    <w:p w:rsidR="008F4765" w:rsidRDefault="008F4765" w:rsidP="008F4765">
      <w:pPr>
        <w:rPr>
          <w:rFonts w:ascii="Calibri" w:hAnsi="Calibri"/>
          <w:lang w:val="en-IE"/>
        </w:rPr>
      </w:pPr>
      <w:r>
        <w:rPr>
          <w:rFonts w:ascii="Calibri" w:hAnsi="Calibri"/>
          <w:b/>
          <w:bCs/>
          <w:lang w:val="en-IE"/>
        </w:rPr>
        <w:t>Locations:</w:t>
      </w:r>
      <w:r>
        <w:rPr>
          <w:rFonts w:ascii="Calibri" w:hAnsi="Calibri"/>
          <w:lang w:val="en-IE"/>
        </w:rPr>
        <w:t xml:space="preserve"> This programmes will be delivered in Portlaoise </w:t>
      </w:r>
    </w:p>
    <w:p w:rsidR="008F4765" w:rsidRDefault="008F4765" w:rsidP="008F4765">
      <w:pPr>
        <w:rPr>
          <w:rFonts w:ascii="Calibri" w:hAnsi="Calibri"/>
          <w:lang w:val="en-IE"/>
        </w:rPr>
      </w:pPr>
    </w:p>
    <w:p w:rsidR="008F4765" w:rsidRDefault="008F4765" w:rsidP="008F4765">
      <w:pPr>
        <w:rPr>
          <w:rFonts w:ascii="Calibri" w:hAnsi="Calibri"/>
          <w:lang w:val="en-IE"/>
        </w:rPr>
      </w:pPr>
      <w:r>
        <w:rPr>
          <w:rFonts w:ascii="Calibri" w:hAnsi="Calibri"/>
          <w:b/>
          <w:bCs/>
          <w:lang w:val="en-IE"/>
        </w:rPr>
        <w:t>Hours:</w:t>
      </w:r>
      <w:r>
        <w:rPr>
          <w:rFonts w:ascii="Calibri" w:hAnsi="Calibri"/>
          <w:lang w:val="en-IE"/>
        </w:rPr>
        <w:t xml:space="preserve"> </w:t>
      </w:r>
      <w:r w:rsidR="006F0CFA">
        <w:rPr>
          <w:rFonts w:ascii="Calibri" w:hAnsi="Calibri"/>
          <w:lang w:val="en-IE"/>
        </w:rPr>
        <w:t>Various, as and when required, i</w:t>
      </w:r>
      <w:r>
        <w:rPr>
          <w:rFonts w:ascii="Calibri" w:hAnsi="Calibri"/>
          <w:lang w:val="en-IE"/>
        </w:rPr>
        <w:t>ncluding weekends and school-holiday time. Some opportunities may arise for Music Tutors to lead a particular programme. Ensemble Leadership opportunities, and collaborative performance opportunities for ensembles may also arise.</w:t>
      </w:r>
    </w:p>
    <w:p w:rsidR="008F4765" w:rsidRDefault="008F4765" w:rsidP="008F4765">
      <w:pPr>
        <w:rPr>
          <w:rFonts w:ascii="Calibri" w:hAnsi="Calibri"/>
          <w:b/>
          <w:bCs/>
          <w:lang w:val="en-IE"/>
        </w:rPr>
      </w:pPr>
    </w:p>
    <w:p w:rsidR="008F4765" w:rsidRDefault="008F4765" w:rsidP="008F4765">
      <w:pPr>
        <w:rPr>
          <w:rFonts w:ascii="Calibri" w:hAnsi="Calibri"/>
          <w:b/>
          <w:bCs/>
          <w:lang w:val="en-IE"/>
        </w:rPr>
      </w:pPr>
      <w:r>
        <w:rPr>
          <w:rFonts w:ascii="Calibri" w:hAnsi="Calibri"/>
          <w:b/>
          <w:bCs/>
          <w:lang w:val="en-IE"/>
        </w:rPr>
        <w:t>Probation:</w:t>
      </w:r>
    </w:p>
    <w:p w:rsidR="008F4765" w:rsidRPr="009232A7" w:rsidRDefault="008F4765" w:rsidP="008F4765">
      <w:pPr>
        <w:rPr>
          <w:rFonts w:ascii="Calibri" w:hAnsi="Calibri"/>
          <w:bCs/>
          <w:lang w:val="en-IE"/>
        </w:rPr>
      </w:pPr>
      <w:r w:rsidRPr="00516A83">
        <w:rPr>
          <w:rFonts w:ascii="Calibri" w:hAnsi="Calibri"/>
          <w:bCs/>
          <w:lang w:val="en-IE"/>
        </w:rPr>
        <w:t>Successful candidates will serve a probation period</w:t>
      </w:r>
    </w:p>
    <w:p w:rsidR="008F4765" w:rsidRDefault="008F4765" w:rsidP="008F4765">
      <w:pPr>
        <w:rPr>
          <w:rFonts w:ascii="Calibri" w:hAnsi="Calibri"/>
          <w:lang w:val="en-IE"/>
        </w:rPr>
      </w:pPr>
    </w:p>
    <w:p w:rsidR="008F4765" w:rsidRDefault="008F4765" w:rsidP="008F4765">
      <w:pPr>
        <w:rPr>
          <w:rFonts w:ascii="Calibri" w:hAnsi="Calibri"/>
          <w:b/>
          <w:bCs/>
          <w:lang w:val="en-IE"/>
        </w:rPr>
      </w:pPr>
      <w:r>
        <w:rPr>
          <w:rFonts w:ascii="Calibri" w:hAnsi="Calibri"/>
          <w:b/>
          <w:bCs/>
          <w:lang w:val="en-IE"/>
        </w:rPr>
        <w:t>Rate of Pay:</w:t>
      </w:r>
    </w:p>
    <w:p w:rsidR="008F4765" w:rsidRDefault="008F4765" w:rsidP="008F4765">
      <w:pPr>
        <w:rPr>
          <w:rFonts w:ascii="Calibri" w:hAnsi="Calibri"/>
          <w:lang w:val="en-IE"/>
        </w:rPr>
      </w:pPr>
      <w:r>
        <w:rPr>
          <w:rFonts w:ascii="Calibri" w:hAnsi="Calibri"/>
          <w:lang w:val="en-IE"/>
        </w:rPr>
        <w:t xml:space="preserve">Hourly Rate for Music Tutor Contracts: €32.50 per hour  </w:t>
      </w:r>
    </w:p>
    <w:p w:rsidR="008F4765" w:rsidRDefault="008F4765" w:rsidP="008F4765">
      <w:pPr>
        <w:rPr>
          <w:rFonts w:ascii="Calibri" w:hAnsi="Calibri"/>
          <w:lang w:val="en-IE"/>
        </w:rPr>
      </w:pPr>
      <w:r>
        <w:rPr>
          <w:rFonts w:ascii="Calibri" w:hAnsi="Calibri"/>
          <w:lang w:val="en-IE"/>
        </w:rPr>
        <w:t>Contract for services opportunities may also arise, for which a fixed-term contract will be offered.</w:t>
      </w:r>
    </w:p>
    <w:p w:rsidR="008F4765" w:rsidRDefault="008F4765" w:rsidP="008F4765">
      <w:pPr>
        <w:ind w:left="360"/>
        <w:rPr>
          <w:rFonts w:ascii="Calibri" w:hAnsi="Calibri"/>
          <w:lang w:val="en-IE"/>
        </w:rPr>
      </w:pPr>
    </w:p>
    <w:p w:rsidR="008F4765" w:rsidRDefault="008F4765" w:rsidP="008F4765">
      <w:pPr>
        <w:rPr>
          <w:rFonts w:ascii="Calibri" w:hAnsi="Calibri"/>
          <w:b/>
          <w:bCs/>
          <w:lang w:val="en-IE"/>
        </w:rPr>
      </w:pPr>
      <w:r>
        <w:rPr>
          <w:rFonts w:ascii="Calibri" w:hAnsi="Calibri"/>
          <w:b/>
          <w:bCs/>
          <w:lang w:val="en-IE"/>
        </w:rPr>
        <w:t>Child Protection:</w:t>
      </w:r>
    </w:p>
    <w:p w:rsidR="008F4765" w:rsidRDefault="008F4765" w:rsidP="008F4765">
      <w:pPr>
        <w:rPr>
          <w:rFonts w:ascii="Calibri" w:hAnsi="Calibri"/>
          <w:lang w:val="en-IE"/>
        </w:rPr>
      </w:pPr>
      <w:r>
        <w:rPr>
          <w:rFonts w:ascii="Calibri" w:hAnsi="Calibri"/>
          <w:lang w:val="en-IE"/>
        </w:rPr>
        <w:t>All Music Tutors will be subject to Garda Vetting and Child Protection Training</w:t>
      </w:r>
    </w:p>
    <w:p w:rsidR="008F4765" w:rsidRDefault="008F4765" w:rsidP="008F4765">
      <w:pPr>
        <w:rPr>
          <w:rFonts w:ascii="Calibri" w:hAnsi="Calibri"/>
          <w:b/>
          <w:bCs/>
          <w:lang w:val="en-IE"/>
        </w:rPr>
      </w:pPr>
    </w:p>
    <w:p w:rsidR="008F4765" w:rsidRDefault="008F4765" w:rsidP="008F4765">
      <w:pPr>
        <w:rPr>
          <w:rFonts w:ascii="Calibri" w:hAnsi="Calibri"/>
          <w:lang w:val="en-IE"/>
        </w:rPr>
      </w:pPr>
      <w:r>
        <w:rPr>
          <w:rFonts w:ascii="Calibri" w:hAnsi="Calibri"/>
          <w:b/>
          <w:bCs/>
          <w:lang w:val="en-IE"/>
        </w:rPr>
        <w:t>Reporting to:</w:t>
      </w:r>
    </w:p>
    <w:p w:rsidR="008F4765" w:rsidRDefault="008F4765" w:rsidP="008F4765">
      <w:pPr>
        <w:rPr>
          <w:rFonts w:ascii="Calibri" w:hAnsi="Calibri"/>
          <w:lang w:val="en-IE"/>
        </w:rPr>
      </w:pPr>
      <w:r>
        <w:rPr>
          <w:rFonts w:ascii="Calibri" w:hAnsi="Calibri"/>
          <w:lang w:val="en-IE"/>
        </w:rPr>
        <w:t>Music Generation Laois Co-ordinator</w:t>
      </w:r>
    </w:p>
    <w:p w:rsidR="008F4765" w:rsidRDefault="008F4765" w:rsidP="008F4765">
      <w:pPr>
        <w:rPr>
          <w:rFonts w:ascii="Calibri" w:hAnsi="Calibri"/>
          <w:lang w:val="en-IE"/>
        </w:rPr>
      </w:pPr>
    </w:p>
    <w:p w:rsidR="008F4765" w:rsidRDefault="008F4765" w:rsidP="008F4765">
      <w:pPr>
        <w:rPr>
          <w:rFonts w:ascii="Calibri" w:hAnsi="Calibri"/>
          <w:b/>
          <w:bCs/>
          <w:lang w:val="en-IE"/>
        </w:rPr>
      </w:pPr>
      <w:r>
        <w:rPr>
          <w:rFonts w:ascii="Calibri" w:hAnsi="Calibri"/>
          <w:b/>
          <w:bCs/>
          <w:lang w:val="en-IE"/>
        </w:rPr>
        <w:t>Interviews:</w:t>
      </w:r>
    </w:p>
    <w:p w:rsidR="008F4765" w:rsidRDefault="008F4765" w:rsidP="008F4765">
      <w:pPr>
        <w:rPr>
          <w:rFonts w:ascii="Calibri" w:hAnsi="Calibri"/>
          <w:b/>
          <w:bCs/>
          <w:u w:val="single"/>
          <w:lang w:val="en-IE"/>
        </w:rPr>
      </w:pPr>
      <w:r>
        <w:rPr>
          <w:rFonts w:ascii="Calibri" w:hAnsi="Calibri"/>
          <w:lang w:val="en-IE"/>
        </w:rPr>
        <w:t xml:space="preserve">Provisional date for interviews is </w:t>
      </w:r>
      <w:r>
        <w:rPr>
          <w:rFonts w:ascii="Calibri" w:hAnsi="Calibri"/>
          <w:b/>
          <w:bCs/>
          <w:u w:val="single"/>
          <w:lang w:val="en-IE"/>
        </w:rPr>
        <w:t>Tuesday 5 September 2017</w:t>
      </w:r>
    </w:p>
    <w:p w:rsidR="008F4765" w:rsidRDefault="008F4765" w:rsidP="008F4765">
      <w:pPr>
        <w:rPr>
          <w:rFonts w:ascii="Calibri" w:hAnsi="Calibri"/>
          <w:b/>
          <w:bCs/>
          <w:u w:val="single"/>
          <w:lang w:val="en-IE"/>
        </w:rPr>
      </w:pPr>
    </w:p>
    <w:p w:rsidR="008F4765" w:rsidRDefault="008F4765" w:rsidP="008F4765">
      <w:pPr>
        <w:rPr>
          <w:rFonts w:ascii="Calibri" w:hAnsi="Calibri"/>
          <w:b/>
          <w:bCs/>
          <w:lang w:val="en-IE"/>
        </w:rPr>
      </w:pPr>
      <w:r>
        <w:rPr>
          <w:rFonts w:ascii="Calibri" w:hAnsi="Calibri"/>
          <w:b/>
          <w:bCs/>
          <w:lang w:val="en-IE"/>
        </w:rPr>
        <w:t>Closing Date for Receipt of Submissions:</w:t>
      </w:r>
    </w:p>
    <w:p w:rsidR="008F4765" w:rsidRDefault="008F4765" w:rsidP="008F4765">
      <w:pPr>
        <w:rPr>
          <w:rFonts w:ascii="Calibri" w:hAnsi="Calibri"/>
          <w:lang w:val="en-IE"/>
        </w:rPr>
      </w:pPr>
      <w:r>
        <w:rPr>
          <w:rFonts w:ascii="Calibri" w:hAnsi="Calibri"/>
          <w:lang w:val="en-IE"/>
        </w:rPr>
        <w:t xml:space="preserve">Completed submission forms must be received by </w:t>
      </w:r>
      <w:r>
        <w:rPr>
          <w:rFonts w:ascii="Calibri" w:hAnsi="Calibri"/>
          <w:b/>
          <w:u w:val="single"/>
          <w:lang w:val="en-IE"/>
        </w:rPr>
        <w:t>5pm</w:t>
      </w:r>
      <w:r w:rsidRPr="001D459B">
        <w:rPr>
          <w:rFonts w:ascii="Calibri" w:hAnsi="Calibri"/>
          <w:b/>
          <w:u w:val="single"/>
          <w:lang w:val="en-IE"/>
        </w:rPr>
        <w:t>,</w:t>
      </w:r>
      <w:r w:rsidRPr="001D459B">
        <w:rPr>
          <w:rFonts w:ascii="Calibri" w:hAnsi="Calibri"/>
          <w:u w:val="single"/>
          <w:lang w:val="en-IE"/>
        </w:rPr>
        <w:t xml:space="preserve"> </w:t>
      </w:r>
      <w:r>
        <w:rPr>
          <w:rFonts w:ascii="Calibri" w:hAnsi="Calibri"/>
          <w:b/>
          <w:u w:val="single"/>
          <w:lang w:val="en-IE"/>
        </w:rPr>
        <w:t xml:space="preserve">Thursday 31 </w:t>
      </w:r>
      <w:r w:rsidR="008F0BDF">
        <w:rPr>
          <w:rFonts w:ascii="Calibri" w:hAnsi="Calibri"/>
          <w:b/>
          <w:u w:val="single"/>
          <w:lang w:val="en-IE"/>
        </w:rPr>
        <w:t>August</w:t>
      </w:r>
      <w:r w:rsidR="000A574A">
        <w:rPr>
          <w:rFonts w:ascii="Calibri" w:hAnsi="Calibri"/>
          <w:b/>
          <w:u w:val="single"/>
          <w:lang w:val="en-IE"/>
        </w:rPr>
        <w:t xml:space="preserve"> </w:t>
      </w:r>
      <w:r>
        <w:rPr>
          <w:rFonts w:ascii="Calibri" w:hAnsi="Calibri"/>
          <w:b/>
          <w:u w:val="single"/>
          <w:lang w:val="en-IE"/>
        </w:rPr>
        <w:t>2017</w:t>
      </w:r>
      <w:r w:rsidR="00DA5948">
        <w:rPr>
          <w:rFonts w:ascii="Calibri" w:hAnsi="Calibri"/>
          <w:b/>
          <w:u w:val="single"/>
          <w:lang w:val="en-IE"/>
        </w:rPr>
        <w:t xml:space="preserve"> </w:t>
      </w:r>
      <w:r>
        <w:rPr>
          <w:rFonts w:ascii="Calibri" w:hAnsi="Calibri"/>
          <w:lang w:val="en-IE"/>
        </w:rPr>
        <w:t xml:space="preserve">Submission Forms can be submitted electronically by email to </w:t>
      </w:r>
      <w:r>
        <w:rPr>
          <w:noProof/>
          <w:lang w:eastAsia="en-GB"/>
        </w:rPr>
        <w:drawing>
          <wp:anchor distT="36576" distB="36576" distL="36576" distR="36576" simplePos="0" relativeHeight="251666432" behindDoc="0" locked="0" layoutInCell="1" allowOverlap="1">
            <wp:simplePos x="0" y="0"/>
            <wp:positionH relativeFrom="column">
              <wp:posOffset>7416165</wp:posOffset>
            </wp:positionH>
            <wp:positionV relativeFrom="paragraph">
              <wp:posOffset>12527915</wp:posOffset>
            </wp:positionV>
            <wp:extent cx="2555875" cy="184023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55875" cy="1840230"/>
                    </a:xfrm>
                    <a:prstGeom prst="rect">
                      <a:avLst/>
                    </a:prstGeom>
                    <a:solidFill>
                      <a:srgbClr val="FFFFFF"/>
                    </a:solidFill>
                    <a:ln w="9525" algn="in">
                      <a:miter lim="800000"/>
                      <a:headEnd/>
                      <a:tailEnd/>
                    </a:ln>
                  </pic:spPr>
                </pic:pic>
              </a:graphicData>
            </a:graphic>
          </wp:anchor>
        </w:drawing>
      </w:r>
      <w:r>
        <w:rPr>
          <w:rFonts w:ascii="Calibri" w:hAnsi="Calibri"/>
          <w:lang w:val="en-IE"/>
        </w:rPr>
        <w:t>rflannery@laoiscoco.ie</w:t>
      </w:r>
    </w:p>
    <w:p w:rsidR="008F4765" w:rsidRDefault="008F4765" w:rsidP="008F4765">
      <w:pPr>
        <w:rPr>
          <w:rFonts w:ascii="Calibri" w:hAnsi="Calibri"/>
          <w:lang w:val="en-IE"/>
        </w:rPr>
      </w:pPr>
    </w:p>
    <w:p w:rsidR="008F4765" w:rsidRDefault="008F4765" w:rsidP="008F4765">
      <w:pPr>
        <w:rPr>
          <w:rFonts w:ascii="Calibri" w:hAnsi="Calibri"/>
          <w:b/>
          <w:bCs/>
          <w:lang w:val="en-IE"/>
        </w:rPr>
      </w:pPr>
      <w:r>
        <w:rPr>
          <w:rFonts w:ascii="Calibri" w:hAnsi="Calibri"/>
          <w:b/>
          <w:bCs/>
          <w:lang w:val="en-IE"/>
        </w:rPr>
        <w:t>Further information:</w:t>
      </w:r>
    </w:p>
    <w:p w:rsidR="008F4765" w:rsidRPr="009232A7" w:rsidRDefault="008F4765" w:rsidP="008F4765">
      <w:pPr>
        <w:rPr>
          <w:rFonts w:ascii="Calibri" w:hAnsi="Calibri"/>
          <w:b/>
          <w:bCs/>
          <w:lang w:val="en-IE"/>
        </w:rPr>
      </w:pPr>
      <w:r>
        <w:rPr>
          <w:rFonts w:ascii="Calibri" w:hAnsi="Calibri"/>
          <w:lang w:val="en-IE"/>
        </w:rPr>
        <w:t>Further information can be requested by email rflannery@laoiscoco.ie</w:t>
      </w:r>
      <w:r>
        <w:rPr>
          <w:noProof/>
          <w:lang w:eastAsia="en-GB"/>
        </w:rPr>
        <w:drawing>
          <wp:anchor distT="36576" distB="36576" distL="36576" distR="36576" simplePos="0" relativeHeight="251667456" behindDoc="0" locked="0" layoutInCell="1" allowOverlap="1">
            <wp:simplePos x="0" y="0"/>
            <wp:positionH relativeFrom="column">
              <wp:posOffset>7416165</wp:posOffset>
            </wp:positionH>
            <wp:positionV relativeFrom="paragraph">
              <wp:posOffset>12527915</wp:posOffset>
            </wp:positionV>
            <wp:extent cx="2555875" cy="184023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55875" cy="1840230"/>
                    </a:xfrm>
                    <a:prstGeom prst="rect">
                      <a:avLst/>
                    </a:prstGeom>
                    <a:solidFill>
                      <a:srgbClr val="FFFFFF"/>
                    </a:solidFill>
                    <a:ln w="9525" algn="in">
                      <a:miter lim="800000"/>
                      <a:headEnd/>
                      <a:tailEnd/>
                    </a:ln>
                  </pic:spPr>
                </pic:pic>
              </a:graphicData>
            </a:graphic>
          </wp:anchor>
        </w:drawing>
      </w:r>
      <w:r>
        <w:rPr>
          <w:rFonts w:ascii="Calibri" w:hAnsi="Calibri"/>
          <w:lang w:val="en-IE"/>
        </w:rPr>
        <w:t xml:space="preserve"> or Telephone 057 8664176</w:t>
      </w:r>
    </w:p>
    <w:bookmarkEnd w:id="0"/>
    <w:p w:rsidR="008F4765" w:rsidRDefault="008F4765" w:rsidP="008F4765">
      <w:pPr>
        <w:rPr>
          <w:rFonts w:ascii="Calibri" w:hAnsi="Calibri"/>
          <w:b/>
          <w:bCs/>
          <w:lang w:val="en-IE"/>
        </w:rPr>
      </w:pPr>
    </w:p>
    <w:p w:rsidR="008F4765" w:rsidRDefault="008F4765" w:rsidP="00DA5948">
      <w:pPr>
        <w:jc w:val="center"/>
        <w:rPr>
          <w:rFonts w:ascii="Calibri" w:hAnsi="Calibri"/>
          <w:b/>
          <w:bCs/>
          <w:lang w:val="en-IE"/>
        </w:rPr>
      </w:pPr>
    </w:p>
    <w:p w:rsidR="008F4765" w:rsidRPr="008F4765" w:rsidRDefault="008F4765" w:rsidP="00DA5948">
      <w:pPr>
        <w:jc w:val="center"/>
        <w:rPr>
          <w:lang w:val="en-IE"/>
        </w:rPr>
      </w:pPr>
      <w:r>
        <w:rPr>
          <w:noProof/>
          <w:lang w:eastAsia="en-GB"/>
        </w:rPr>
        <w:drawing>
          <wp:anchor distT="36576" distB="36576" distL="36576" distR="36576" simplePos="0" relativeHeight="251665408" behindDoc="0" locked="0" layoutInCell="1" allowOverlap="1">
            <wp:simplePos x="0" y="0"/>
            <wp:positionH relativeFrom="column">
              <wp:posOffset>7199630</wp:posOffset>
            </wp:positionH>
            <wp:positionV relativeFrom="paragraph">
              <wp:posOffset>6983730</wp:posOffset>
            </wp:positionV>
            <wp:extent cx="2555875" cy="1839595"/>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55875" cy="1839595"/>
                    </a:xfrm>
                    <a:prstGeom prst="rect">
                      <a:avLst/>
                    </a:prstGeom>
                    <a:solidFill>
                      <a:srgbClr val="FFFFFF"/>
                    </a:solidFill>
                    <a:ln w="9525" algn="in">
                      <a:noFill/>
                      <a:miter lim="800000"/>
                      <a:headEnd/>
                      <a:tailEnd/>
                    </a:ln>
                  </pic:spPr>
                </pic:pic>
              </a:graphicData>
            </a:graphic>
          </wp:anchor>
        </w:drawing>
      </w:r>
      <w:r>
        <w:rPr>
          <w:noProof/>
          <w:lang w:eastAsia="en-GB"/>
        </w:rPr>
        <w:drawing>
          <wp:anchor distT="36576" distB="36576" distL="36576" distR="36576" simplePos="0" relativeHeight="251663360" behindDoc="0" locked="0" layoutInCell="1" allowOverlap="1">
            <wp:simplePos x="0" y="0"/>
            <wp:positionH relativeFrom="column">
              <wp:posOffset>7416165</wp:posOffset>
            </wp:positionH>
            <wp:positionV relativeFrom="paragraph">
              <wp:posOffset>12527915</wp:posOffset>
            </wp:positionV>
            <wp:extent cx="2555875" cy="1840230"/>
            <wp:effectExtent l="19050" t="0" r="0"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55875" cy="1840230"/>
                    </a:xfrm>
                    <a:prstGeom prst="rect">
                      <a:avLst/>
                    </a:prstGeom>
                    <a:solidFill>
                      <a:srgbClr val="FFFFFF"/>
                    </a:solidFill>
                    <a:ln w="9525" algn="in">
                      <a:noFill/>
                      <a:miter lim="800000"/>
                      <a:headEnd/>
                      <a:tailEnd/>
                    </a:ln>
                  </pic:spPr>
                </pic:pic>
              </a:graphicData>
            </a:graphic>
          </wp:anchor>
        </w:drawing>
      </w:r>
      <w:r>
        <w:rPr>
          <w:noProof/>
          <w:lang w:eastAsia="en-GB"/>
        </w:rPr>
        <w:drawing>
          <wp:anchor distT="36576" distB="36576" distL="36576" distR="36576" simplePos="0" relativeHeight="251662336" behindDoc="0" locked="0" layoutInCell="1" allowOverlap="1">
            <wp:simplePos x="0" y="0"/>
            <wp:positionH relativeFrom="column">
              <wp:posOffset>7416165</wp:posOffset>
            </wp:positionH>
            <wp:positionV relativeFrom="paragraph">
              <wp:posOffset>12527915</wp:posOffset>
            </wp:positionV>
            <wp:extent cx="2555875" cy="1840230"/>
            <wp:effectExtent l="1905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55875" cy="1840230"/>
                    </a:xfrm>
                    <a:prstGeom prst="rect">
                      <a:avLst/>
                    </a:prstGeom>
                    <a:solidFill>
                      <a:srgbClr val="FFFFFF"/>
                    </a:solidFill>
                    <a:ln w="9525" algn="in">
                      <a:noFill/>
                      <a:miter lim="800000"/>
                      <a:headEnd/>
                      <a:tailEnd/>
                    </a:ln>
                  </pic:spPr>
                </pic:pic>
              </a:graphicData>
            </a:graphic>
          </wp:anchor>
        </w:drawing>
      </w:r>
    </w:p>
    <w:p w:rsidR="00DA5948" w:rsidRDefault="008F4765" w:rsidP="00DA5948">
      <w:pPr>
        <w:tabs>
          <w:tab w:val="left" w:pos="2955"/>
        </w:tabs>
        <w:ind w:left="-426" w:right="-399"/>
        <w:jc w:val="center"/>
        <w:rPr>
          <w:color w:val="1F497D"/>
        </w:rPr>
      </w:pPr>
      <w:r>
        <w:rPr>
          <w:b/>
          <w:noProof/>
          <w:lang w:eastAsia="en-GB"/>
        </w:rPr>
        <w:drawing>
          <wp:inline distT="0" distB="0" distL="0" distR="0">
            <wp:extent cx="1680882" cy="666750"/>
            <wp:effectExtent l="19050" t="0" r="0" b="0"/>
            <wp:docPr id="3" name="Picture 3" descr="C:\Users\sryan\AppData\Local\Microsoft\Windows\Temporary Internet Files\Content.Outlook\Z498E0TM\!LOETB logo_Official - Ful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yan\AppData\Local\Microsoft\Windows\Temporary Internet Files\Content.Outlook\Z498E0TM\!LOETB logo_Official - Full (2).jpg"/>
                    <pic:cNvPicPr>
                      <a:picLocks noChangeAspect="1" noChangeArrowheads="1"/>
                    </pic:cNvPicPr>
                  </pic:nvPicPr>
                  <pic:blipFill>
                    <a:blip r:embed="rId8" cstate="print"/>
                    <a:srcRect/>
                    <a:stretch>
                      <a:fillRect/>
                    </a:stretch>
                  </pic:blipFill>
                  <pic:spPr bwMode="auto">
                    <a:xfrm>
                      <a:off x="0" y="0"/>
                      <a:ext cx="1680882" cy="666750"/>
                    </a:xfrm>
                    <a:prstGeom prst="rect">
                      <a:avLst/>
                    </a:prstGeom>
                    <a:noFill/>
                    <a:ln w="9525">
                      <a:noFill/>
                      <a:miter lim="800000"/>
                      <a:headEnd/>
                      <a:tailEnd/>
                    </a:ln>
                  </pic:spPr>
                </pic:pic>
              </a:graphicData>
            </a:graphic>
          </wp:inline>
        </w:drawing>
      </w:r>
      <w:r>
        <w:rPr>
          <w:b/>
          <w:noProof/>
          <w:lang w:eastAsia="en-GB"/>
        </w:rPr>
        <w:drawing>
          <wp:inline distT="0" distB="0" distL="0" distR="0">
            <wp:extent cx="485670" cy="552450"/>
            <wp:effectExtent l="19050" t="0" r="0" b="0"/>
            <wp:docPr id="4" name="Picture 5"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9" cstate="print"/>
                    <a:stretch>
                      <a:fillRect/>
                    </a:stretch>
                  </pic:blipFill>
                  <pic:spPr>
                    <a:xfrm>
                      <a:off x="0" y="0"/>
                      <a:ext cx="485670" cy="552450"/>
                    </a:xfrm>
                    <a:prstGeom prst="rect">
                      <a:avLst/>
                    </a:prstGeom>
                  </pic:spPr>
                </pic:pic>
              </a:graphicData>
            </a:graphic>
          </wp:inline>
        </w:drawing>
      </w:r>
      <w:r>
        <w:rPr>
          <w:b/>
          <w:noProof/>
          <w:lang w:eastAsia="en-GB"/>
        </w:rPr>
        <w:drawing>
          <wp:inline distT="0" distB="0" distL="0" distR="0">
            <wp:extent cx="942975" cy="457200"/>
            <wp:effectExtent l="19050" t="0" r="9525" b="0"/>
            <wp:docPr id="7" name="Picture 3" descr="Laois Partnership c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ois Partnership co logo.jpg"/>
                    <pic:cNvPicPr/>
                  </pic:nvPicPr>
                  <pic:blipFill>
                    <a:blip r:embed="rId10" cstate="print"/>
                    <a:srcRect l="13513" t="30252" r="19595" b="29412"/>
                    <a:stretch>
                      <a:fillRect/>
                    </a:stretch>
                  </pic:blipFill>
                  <pic:spPr>
                    <a:xfrm>
                      <a:off x="0" y="0"/>
                      <a:ext cx="942975" cy="457200"/>
                    </a:xfrm>
                    <a:prstGeom prst="rect">
                      <a:avLst/>
                    </a:prstGeom>
                  </pic:spPr>
                </pic:pic>
              </a:graphicData>
            </a:graphic>
          </wp:inline>
        </w:drawing>
      </w:r>
    </w:p>
    <w:p w:rsidR="00431314" w:rsidRPr="008F4765" w:rsidRDefault="00DA5948" w:rsidP="00DA5948">
      <w:pPr>
        <w:tabs>
          <w:tab w:val="left" w:pos="2955"/>
        </w:tabs>
        <w:ind w:left="-426" w:right="-399"/>
        <w:jc w:val="center"/>
        <w:rPr>
          <w:b/>
        </w:rPr>
      </w:pPr>
      <w:r>
        <w:rPr>
          <w:noProof/>
          <w:color w:val="1F497D"/>
          <w:lang w:eastAsia="en-GB"/>
        </w:rPr>
        <w:drawing>
          <wp:inline distT="0" distB="0" distL="0" distR="0">
            <wp:extent cx="1895475" cy="561975"/>
            <wp:effectExtent l="19050" t="0" r="9525" b="0"/>
            <wp:docPr id="10" name="b1a4df84-532c-4af6-8b85-ee195705841b" descr="cid:2756CFD2-6B65-488B-BC41-923052E01D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a4df84-532c-4af6-8b85-ee195705841b" descr="cid:2756CFD2-6B65-488B-BC41-923052E01D26"/>
                    <pic:cNvPicPr>
                      <a:picLocks noChangeAspect="1" noChangeArrowheads="1"/>
                    </pic:cNvPicPr>
                  </pic:nvPicPr>
                  <pic:blipFill>
                    <a:blip r:embed="rId11" r:link="rId12" cstate="print"/>
                    <a:srcRect t="-1724" r="60200"/>
                    <a:stretch>
                      <a:fillRect/>
                    </a:stretch>
                  </pic:blipFill>
                  <pic:spPr bwMode="auto">
                    <a:xfrm>
                      <a:off x="0" y="0"/>
                      <a:ext cx="1895475" cy="561975"/>
                    </a:xfrm>
                    <a:prstGeom prst="rect">
                      <a:avLst/>
                    </a:prstGeom>
                    <a:noFill/>
                    <a:ln w="9525">
                      <a:noFill/>
                      <a:miter lim="800000"/>
                      <a:headEnd/>
                      <a:tailEnd/>
                    </a:ln>
                  </pic:spPr>
                </pic:pic>
              </a:graphicData>
            </a:graphic>
          </wp:inline>
        </w:drawing>
      </w:r>
      <w:r w:rsidRPr="00DE603E">
        <w:rPr>
          <w:noProof/>
          <w:color w:val="1F497D"/>
          <w:lang w:eastAsia="en-GB"/>
        </w:rPr>
        <w:drawing>
          <wp:inline distT="0" distB="0" distL="0" distR="0">
            <wp:extent cx="2000250" cy="711014"/>
            <wp:effectExtent l="19050" t="0" r="0" b="0"/>
            <wp:docPr id="11" name="Picture 4" descr="New MG Lao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G Laois logo.jpg"/>
                    <pic:cNvPicPr/>
                  </pic:nvPicPr>
                  <pic:blipFill>
                    <a:blip r:embed="rId13" cstate="print"/>
                    <a:stretch>
                      <a:fillRect/>
                    </a:stretch>
                  </pic:blipFill>
                  <pic:spPr>
                    <a:xfrm>
                      <a:off x="0" y="0"/>
                      <a:ext cx="2009389" cy="714263"/>
                    </a:xfrm>
                    <a:prstGeom prst="rect">
                      <a:avLst/>
                    </a:prstGeom>
                  </pic:spPr>
                </pic:pic>
              </a:graphicData>
            </a:graphic>
          </wp:inline>
        </w:drawing>
      </w:r>
      <w:r w:rsidR="008F4765">
        <w:rPr>
          <w:noProof/>
          <w:lang w:eastAsia="en-GB"/>
        </w:rPr>
        <w:drawing>
          <wp:anchor distT="36576" distB="36576" distL="36576" distR="36576" simplePos="0" relativeHeight="251664384" behindDoc="0" locked="0" layoutInCell="1" allowOverlap="1">
            <wp:simplePos x="0" y="0"/>
            <wp:positionH relativeFrom="column">
              <wp:posOffset>7416165</wp:posOffset>
            </wp:positionH>
            <wp:positionV relativeFrom="paragraph">
              <wp:posOffset>12527915</wp:posOffset>
            </wp:positionV>
            <wp:extent cx="2555875" cy="1840230"/>
            <wp:effectExtent l="1905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55875" cy="1840230"/>
                    </a:xfrm>
                    <a:prstGeom prst="rect">
                      <a:avLst/>
                    </a:prstGeom>
                    <a:solidFill>
                      <a:srgbClr val="FFFFFF"/>
                    </a:solidFill>
                    <a:ln w="9525" algn="in">
                      <a:noFill/>
                      <a:miter lim="800000"/>
                      <a:headEnd/>
                      <a:tailEnd/>
                    </a:ln>
                  </pic:spPr>
                </pic:pic>
              </a:graphicData>
            </a:graphic>
          </wp:anchor>
        </w:drawing>
      </w:r>
      <w:r w:rsidR="008F4765">
        <w:rPr>
          <w:noProof/>
          <w:lang w:eastAsia="en-GB"/>
        </w:rPr>
        <w:drawing>
          <wp:anchor distT="36576" distB="36576" distL="36576" distR="36576" simplePos="0" relativeHeight="251661312" behindDoc="0" locked="0" layoutInCell="1" allowOverlap="1">
            <wp:simplePos x="0" y="0"/>
            <wp:positionH relativeFrom="column">
              <wp:posOffset>7416165</wp:posOffset>
            </wp:positionH>
            <wp:positionV relativeFrom="paragraph">
              <wp:posOffset>12527915</wp:posOffset>
            </wp:positionV>
            <wp:extent cx="2555875" cy="1840230"/>
            <wp:effectExtent l="1905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55875" cy="1840230"/>
                    </a:xfrm>
                    <a:prstGeom prst="rect">
                      <a:avLst/>
                    </a:prstGeom>
                    <a:solidFill>
                      <a:srgbClr val="FFFFFF"/>
                    </a:solidFill>
                    <a:ln w="9525" algn="in">
                      <a:noFill/>
                      <a:miter lim="800000"/>
                      <a:headEnd/>
                      <a:tailEnd/>
                    </a:ln>
                  </pic:spPr>
                </pic:pic>
              </a:graphicData>
            </a:graphic>
          </wp:anchor>
        </w:drawing>
      </w:r>
    </w:p>
    <w:sectPr w:rsidR="00431314" w:rsidRPr="008F4765" w:rsidSect="008F4765">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D2F2D"/>
    <w:multiLevelType w:val="hybridMultilevel"/>
    <w:tmpl w:val="0D06E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661D49"/>
    <w:multiLevelType w:val="hybridMultilevel"/>
    <w:tmpl w:val="5AF26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65"/>
    <w:rsid w:val="00097255"/>
    <w:rsid w:val="000A574A"/>
    <w:rsid w:val="003D77B7"/>
    <w:rsid w:val="00431314"/>
    <w:rsid w:val="00474BEB"/>
    <w:rsid w:val="00666EED"/>
    <w:rsid w:val="006F0CFA"/>
    <w:rsid w:val="00701665"/>
    <w:rsid w:val="008F0BDF"/>
    <w:rsid w:val="008F4765"/>
    <w:rsid w:val="00B2279B"/>
    <w:rsid w:val="00C97840"/>
    <w:rsid w:val="00CC7571"/>
    <w:rsid w:val="00D40BA4"/>
    <w:rsid w:val="00DA5948"/>
    <w:rsid w:val="00E6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6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765"/>
    <w:rPr>
      <w:rFonts w:ascii="Tahoma" w:hAnsi="Tahoma" w:cs="Tahoma"/>
      <w:sz w:val="16"/>
      <w:szCs w:val="16"/>
    </w:rPr>
  </w:style>
  <w:style w:type="character" w:customStyle="1" w:styleId="BalloonTextChar">
    <w:name w:val="Balloon Text Char"/>
    <w:basedOn w:val="DefaultParagraphFont"/>
    <w:link w:val="BalloonText"/>
    <w:uiPriority w:val="99"/>
    <w:semiHidden/>
    <w:rsid w:val="008F4765"/>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6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765"/>
    <w:rPr>
      <w:rFonts w:ascii="Tahoma" w:hAnsi="Tahoma" w:cs="Tahoma"/>
      <w:sz w:val="16"/>
      <w:szCs w:val="16"/>
    </w:rPr>
  </w:style>
  <w:style w:type="character" w:customStyle="1" w:styleId="BalloonTextChar">
    <w:name w:val="Balloon Text Char"/>
    <w:basedOn w:val="DefaultParagraphFont"/>
    <w:link w:val="BalloonText"/>
    <w:uiPriority w:val="99"/>
    <w:semiHidden/>
    <w:rsid w:val="008F4765"/>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cid:image001.jpg@01CDC7FD.C7872A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Laois County Council</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rflannery</dc:creator>
  <cp:lastModifiedBy>Aoife</cp:lastModifiedBy>
  <cp:revision>2</cp:revision>
  <cp:lastPrinted>2017-08-23T14:41:00Z</cp:lastPrinted>
  <dcterms:created xsi:type="dcterms:W3CDTF">2017-08-24T09:04:00Z</dcterms:created>
  <dcterms:modified xsi:type="dcterms:W3CDTF">2017-08-24T09:04:00Z</dcterms:modified>
</cp:coreProperties>
</file>